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1897"/>
        <w:gridCol w:w="1777"/>
        <w:gridCol w:w="1590"/>
        <w:gridCol w:w="2204"/>
        <w:gridCol w:w="2720"/>
        <w:gridCol w:w="2234"/>
      </w:tblGrid>
      <w:tr w:rsidR="00F33D5E" w:rsidRPr="00F33D5E" w14:paraId="4375BFBD" w14:textId="77777777" w:rsidTr="00F33D5E">
        <w:trPr>
          <w:tblHeader/>
        </w:trPr>
        <w:tc>
          <w:tcPr>
            <w:tcW w:w="5000" w:type="pct"/>
            <w:gridSpan w:val="7"/>
          </w:tcPr>
          <w:p w14:paraId="4283558C" w14:textId="5E06EE6D" w:rsidR="00F33D5E" w:rsidRPr="00F33D5E" w:rsidRDefault="00F33D5E" w:rsidP="0004176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val="en-US"/>
              </w:rPr>
            </w:pPr>
            <w:r w:rsidRPr="00F33D5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อัตลักษณ์และ </w:t>
            </w:r>
            <w:r w:rsidRPr="00F33D5E">
              <w:rPr>
                <w:rFonts w:ascii="TH Sarabun New" w:hAnsi="TH Sarabun New" w:cs="TH Sarabun New"/>
                <w:b/>
                <w:bCs/>
                <w:sz w:val="24"/>
                <w:szCs w:val="24"/>
                <w:lang w:val="en-US"/>
              </w:rPr>
              <w:t xml:space="preserve">PLOs </w:t>
            </w:r>
            <w:r w:rsidRPr="00F33D5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val="en-US"/>
              </w:rPr>
              <w:t>ของ</w:t>
            </w:r>
            <w:r w:rsidRPr="00F33D5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val="en-US"/>
              </w:rPr>
              <w:t>หลักสูตร</w:t>
            </w:r>
            <w:r w:rsidRPr="00F33D5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วิทยาศาสตรมหาบัณฑิต</w:t>
            </w:r>
            <w:r w:rsidRPr="00F33D5E">
              <w:rPr>
                <w:rFonts w:ascii="TH Sarabun New" w:hAnsi="TH Sarabun New" w:cs="TH Sarabun New"/>
                <w:b/>
                <w:bCs/>
                <w:smallCaps/>
                <w:sz w:val="24"/>
                <w:szCs w:val="24"/>
                <w:cs/>
              </w:rPr>
              <w:t xml:space="preserve"> สาขาวิชาการส่งเสริมและพัฒนาการเกษตร พ.ศ. 2565</w:t>
            </w:r>
          </w:p>
        </w:tc>
      </w:tr>
      <w:tr w:rsidR="00F33D5E" w:rsidRPr="00F33D5E" w14:paraId="635962EE" w14:textId="77777777" w:rsidTr="00F33D5E">
        <w:trPr>
          <w:tblHeader/>
        </w:trPr>
        <w:tc>
          <w:tcPr>
            <w:tcW w:w="547" w:type="pct"/>
          </w:tcPr>
          <w:p w14:paraId="69211DD8" w14:textId="6D87826B" w:rsidR="00E2779C" w:rsidRPr="00F33D5E" w:rsidRDefault="00E2779C" w:rsidP="0004176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F33D5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อัตลักษณ์นักศึกษา</w:t>
            </w:r>
          </w:p>
        </w:tc>
        <w:tc>
          <w:tcPr>
            <w:tcW w:w="680" w:type="pct"/>
          </w:tcPr>
          <w:p w14:paraId="3682D17E" w14:textId="77777777" w:rsidR="00E2779C" w:rsidRPr="00F33D5E" w:rsidRDefault="00E2779C" w:rsidP="0004176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33D5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ความรู้</w:t>
            </w:r>
          </w:p>
          <w:p w14:paraId="53ABA970" w14:textId="77777777" w:rsidR="00E2779C" w:rsidRPr="00F33D5E" w:rsidRDefault="00E2779C" w:rsidP="0004176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14:paraId="59D791B8" w14:textId="30FC93C6" w:rsidR="00E2779C" w:rsidRPr="00F33D5E" w:rsidRDefault="00E2779C" w:rsidP="0004176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F33D5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570" w:type="pct"/>
          </w:tcPr>
          <w:p w14:paraId="7B8FFF48" w14:textId="218A8330" w:rsidR="00E2779C" w:rsidRPr="00F33D5E" w:rsidRDefault="00E2779C" w:rsidP="0004176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33D5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ปัญญา</w:t>
            </w:r>
          </w:p>
        </w:tc>
        <w:tc>
          <w:tcPr>
            <w:tcW w:w="790" w:type="pct"/>
          </w:tcPr>
          <w:p w14:paraId="6F3792EE" w14:textId="7E9B0617" w:rsidR="00E2779C" w:rsidRPr="00F33D5E" w:rsidRDefault="00E2779C" w:rsidP="0004176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F33D5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975" w:type="pct"/>
          </w:tcPr>
          <w:p w14:paraId="5E4165F0" w14:textId="07C016CE" w:rsidR="00E2779C" w:rsidRPr="00F33D5E" w:rsidRDefault="00E2779C" w:rsidP="0004176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33D5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ความสัมพันธ์ระหว่างบุคคลและความรับผิดชอบ</w:t>
            </w:r>
          </w:p>
        </w:tc>
        <w:tc>
          <w:tcPr>
            <w:tcW w:w="801" w:type="pct"/>
          </w:tcPr>
          <w:p w14:paraId="0DF0A0E6" w14:textId="77777777" w:rsidR="00E2779C" w:rsidRPr="00F33D5E" w:rsidRDefault="00E2779C" w:rsidP="0004176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33D5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ตัวเลข สื่อสาร และเทคโนโลยี</w:t>
            </w:r>
          </w:p>
        </w:tc>
      </w:tr>
      <w:tr w:rsidR="00F33D5E" w:rsidRPr="00F33D5E" w14:paraId="3D9813AD" w14:textId="77777777" w:rsidTr="00E2779C">
        <w:tc>
          <w:tcPr>
            <w:tcW w:w="547" w:type="pct"/>
          </w:tcPr>
          <w:p w14:paraId="385E7ACE" w14:textId="600162A2" w:rsidR="00E2779C" w:rsidRPr="00F33D5E" w:rsidRDefault="00F33D5E" w:rsidP="004A7ED9">
            <w:pPr>
              <w:pStyle w:val="ListParagraph"/>
              <w:numPr>
                <w:ilvl w:val="0"/>
                <w:numId w:val="11"/>
              </w:numPr>
              <w:tabs>
                <w:tab w:val="left" w:pos="247"/>
              </w:tabs>
              <w:ind w:left="0" w:hanging="23"/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  <w:cs/>
                <w:lang w:val="en-GB"/>
              </w:rPr>
              <w:t>สามารถ</w:t>
            </w:r>
            <w:r w:rsidR="00E2779C" w:rsidRPr="00F33D5E">
              <w:rPr>
                <w:rFonts w:cs="TH Sarabun New"/>
                <w:sz w:val="24"/>
                <w:szCs w:val="24"/>
                <w:cs/>
              </w:rPr>
              <w:t xml:space="preserve">ใช้ </w:t>
            </w:r>
            <w:r w:rsidR="00E2779C" w:rsidRPr="00F33D5E">
              <w:rPr>
                <w:rFonts w:cs="TH Sarabun New"/>
                <w:sz w:val="24"/>
                <w:szCs w:val="24"/>
              </w:rPr>
              <w:t xml:space="preserve">System approaches </w:t>
            </w:r>
            <w:r w:rsidR="00E2779C" w:rsidRPr="00F33D5E">
              <w:rPr>
                <w:rFonts w:cs="TH Sarabun New"/>
                <w:sz w:val="24"/>
                <w:szCs w:val="24"/>
                <w:cs/>
              </w:rPr>
              <w:t>และบูรณาการศาสตร์ ในการทำงานวิจัยและพัฒนา</w:t>
            </w:r>
            <w:r w:rsidRPr="00F33D5E">
              <w:rPr>
                <w:rFonts w:cs="TH Sarabun New"/>
                <w:sz w:val="24"/>
                <w:szCs w:val="24"/>
                <w:cs/>
              </w:rPr>
              <w:t xml:space="preserve"> (ไม้เสียบไก่ในการวิจัยและพัฒนาการเกษตร)</w:t>
            </w:r>
          </w:p>
          <w:p w14:paraId="16AC31D1" w14:textId="20BCC757" w:rsidR="00E2779C" w:rsidRPr="00F33D5E" w:rsidRDefault="00E2779C" w:rsidP="00F33D5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2. </w:t>
            </w:r>
            <w:r w:rsidRPr="00F33D5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F33D5E"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>มี</w:t>
            </w: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ทักษะการทำงานร่วมกับชุมชน  </w:t>
            </w:r>
            <w:r w:rsidR="00F33D5E"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>(ส่งเสริมการพัฒนาด้วยแนวทาง</w:t>
            </w:r>
            <w:r w:rsidR="00F33D5E"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>การร่วมคิดร่วมทำ</w:t>
            </w:r>
            <w:r w:rsidR="00F33D5E"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และ</w:t>
            </w:r>
            <w:r w:rsidR="00F33D5E"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>สอดคล้องกับภูมิสังคม</w:t>
            </w:r>
            <w:r w:rsidR="00F33D5E"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</w:tc>
        <w:tc>
          <w:tcPr>
            <w:tcW w:w="680" w:type="pct"/>
          </w:tcPr>
          <w:p w14:paraId="66FFE67B" w14:textId="3B9EFC45" w:rsidR="00E2779C" w:rsidRPr="00F33D5E" w:rsidRDefault="00E2779C" w:rsidP="00F05DD4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F33D5E">
              <w:rPr>
                <w:rFonts w:ascii="TH Sarabun New" w:hAnsi="TH Sarabun New" w:cs="TH Sarabun New"/>
                <w:sz w:val="24"/>
                <w:szCs w:val="24"/>
              </w:rPr>
              <w:t xml:space="preserve">1. </w:t>
            </w: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มีความรู้ ความเข้าใจในหลักการ ทฤษฎีในศาสตร์หลักของสาขาและที่เกียวข้อง</w:t>
            </w:r>
          </w:p>
        </w:tc>
        <w:tc>
          <w:tcPr>
            <w:tcW w:w="637" w:type="pct"/>
          </w:tcPr>
          <w:p w14:paraId="023F564F" w14:textId="77777777" w:rsidR="00E2779C" w:rsidRPr="00F33D5E" w:rsidRDefault="00E2779C" w:rsidP="00E2779C">
            <w:pPr>
              <w:pStyle w:val="ListParagraph"/>
              <w:ind w:left="0"/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</w:rPr>
              <w:t>1.</w:t>
            </w:r>
            <w:r w:rsidRPr="00F33D5E">
              <w:rPr>
                <w:rFonts w:cs="TH Sarabun New"/>
                <w:sz w:val="24"/>
                <w:szCs w:val="24"/>
                <w:cs/>
              </w:rPr>
              <w:t>แนวคิดเชิงระบบ</w:t>
            </w:r>
          </w:p>
          <w:p w14:paraId="0A4A1B79" w14:textId="77777777" w:rsidR="00E2779C" w:rsidRPr="00F33D5E" w:rsidRDefault="00E2779C" w:rsidP="00E2779C">
            <w:pPr>
              <w:pStyle w:val="ListParagraph"/>
              <w:ind w:left="0"/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</w:rPr>
              <w:t>2.</w:t>
            </w:r>
            <w:r w:rsidRPr="00F33D5E">
              <w:rPr>
                <w:rFonts w:cs="TH Sarabun New"/>
                <w:sz w:val="24"/>
                <w:szCs w:val="24"/>
                <w:cs/>
              </w:rPr>
              <w:t>หลักการส่งเสริมการเกษตร</w:t>
            </w:r>
          </w:p>
          <w:p w14:paraId="312402EA" w14:textId="77777777" w:rsidR="00E2779C" w:rsidRPr="00F33D5E" w:rsidRDefault="00E2779C" w:rsidP="00E2779C">
            <w:pPr>
              <w:pStyle w:val="ListParagraph"/>
              <w:ind w:left="0"/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</w:rPr>
              <w:t>3.</w:t>
            </w:r>
            <w:r w:rsidRPr="00F33D5E">
              <w:rPr>
                <w:rFonts w:cs="TH Sarabun New"/>
                <w:sz w:val="24"/>
                <w:szCs w:val="24"/>
                <w:cs/>
              </w:rPr>
              <w:t>การบริหารการเกษตร</w:t>
            </w:r>
          </w:p>
          <w:p w14:paraId="366361D9" w14:textId="77777777" w:rsidR="00E2779C" w:rsidRPr="00F33D5E" w:rsidRDefault="00E2779C" w:rsidP="00E2779C">
            <w:pPr>
              <w:pStyle w:val="ListParagraph"/>
              <w:ind w:left="0"/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</w:rPr>
              <w:t>4.</w:t>
            </w:r>
            <w:r w:rsidRPr="00F33D5E">
              <w:rPr>
                <w:rFonts w:cs="TH Sarabun New"/>
                <w:sz w:val="24"/>
                <w:szCs w:val="24"/>
                <w:cs/>
              </w:rPr>
              <w:t>การสื่อสารและจิตวิทยาการส่งเสริมและพัฒนาการเกษตร</w:t>
            </w:r>
          </w:p>
          <w:p w14:paraId="57DA33F8" w14:textId="0E56E387" w:rsidR="00E2779C" w:rsidRPr="00F33D5E" w:rsidRDefault="00E2779C" w:rsidP="00E2779C">
            <w:pPr>
              <w:pStyle w:val="ListParagraph"/>
              <w:ind w:left="0"/>
              <w:rPr>
                <w:rFonts w:cs="TH Sarabun New"/>
                <w:sz w:val="24"/>
                <w:szCs w:val="24"/>
                <w:cs/>
              </w:rPr>
            </w:pPr>
            <w:r w:rsidRPr="00F33D5E">
              <w:rPr>
                <w:rFonts w:cs="TH Sarabun New"/>
                <w:sz w:val="24"/>
                <w:szCs w:val="24"/>
              </w:rPr>
              <w:t>5.</w:t>
            </w:r>
            <w:r w:rsidRPr="00F33D5E">
              <w:rPr>
                <w:rFonts w:cs="TH Sarabun New"/>
                <w:sz w:val="24"/>
                <w:szCs w:val="24"/>
                <w:cs/>
              </w:rPr>
              <w:t>การวิจัยชุมชนและการวิจัยเชิงปฏิบัติการแบบมีส่วนร่วม</w:t>
            </w:r>
          </w:p>
        </w:tc>
        <w:tc>
          <w:tcPr>
            <w:tcW w:w="570" w:type="pct"/>
          </w:tcPr>
          <w:p w14:paraId="00B164D3" w14:textId="3DFE178C" w:rsidR="00E2779C" w:rsidRPr="00F33D5E" w:rsidRDefault="00E2779C" w:rsidP="00E2779C">
            <w:pPr>
              <w:pStyle w:val="ListParagraph"/>
              <w:numPr>
                <w:ilvl w:val="0"/>
                <w:numId w:val="2"/>
              </w:numPr>
              <w:tabs>
                <w:tab w:val="left" w:pos="179"/>
              </w:tabs>
              <w:ind w:left="0" w:firstLine="0"/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  <w:cs/>
              </w:rPr>
              <w:t>ใช้ความรู้ทางภาคทฤษฎีและภาคปฏิบัติในการจัดการบริบทใหม่ที่ไม่คาดคิดทางวิชาการและวิชาชีพ และพัฒนาแนวคิดริเริ่มและสร้างสรรค์เพื่อตอบสนองประเด็นหรือปัญหา</w:t>
            </w:r>
          </w:p>
          <w:p w14:paraId="0239E86F" w14:textId="77777777" w:rsidR="00E2779C" w:rsidRPr="00F33D5E" w:rsidRDefault="00E2779C" w:rsidP="0004176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90" w:type="pct"/>
          </w:tcPr>
          <w:p w14:paraId="53A10A07" w14:textId="1279B9DA" w:rsidR="00E2779C" w:rsidRPr="00F33D5E" w:rsidRDefault="00E2779C" w:rsidP="00536FD6">
            <w:pPr>
              <w:pStyle w:val="ListParagraph"/>
              <w:ind w:left="29"/>
              <w:rPr>
                <w:rFonts w:cs="TH Sarabun New"/>
                <w:sz w:val="24"/>
                <w:szCs w:val="24"/>
                <w:cs/>
              </w:rPr>
            </w:pPr>
            <w:r w:rsidRPr="00F33D5E">
              <w:rPr>
                <w:rFonts w:cs="TH Sarabun New"/>
                <w:sz w:val="24"/>
                <w:szCs w:val="24"/>
              </w:rPr>
              <w:t>5.</w:t>
            </w:r>
            <w:r w:rsidRPr="00F33D5E">
              <w:rPr>
                <w:rFonts w:cs="TH Sarabun New"/>
                <w:sz w:val="24"/>
                <w:szCs w:val="24"/>
                <w:cs/>
              </w:rPr>
              <w:t>วิเคราะห์ชุมชน</w:t>
            </w:r>
            <w:r w:rsidRPr="00F33D5E">
              <w:rPr>
                <w:rFonts w:cs="TH Sarabun New"/>
                <w:sz w:val="24"/>
                <w:szCs w:val="24"/>
              </w:rPr>
              <w:t>/</w:t>
            </w:r>
            <w:r w:rsidRPr="00F33D5E">
              <w:rPr>
                <w:rFonts w:cs="TH Sarabun New"/>
                <w:sz w:val="24"/>
                <w:szCs w:val="24"/>
                <w:cs/>
              </w:rPr>
              <w:t>วิเคราะห์พื้นที่</w:t>
            </w:r>
            <w:r w:rsidRPr="00F33D5E">
              <w:rPr>
                <w:rFonts w:cs="TH Sarabun New"/>
                <w:sz w:val="24"/>
                <w:szCs w:val="24"/>
              </w:rPr>
              <w:t xml:space="preserve"> /</w:t>
            </w:r>
            <w:r w:rsidRPr="00F33D5E">
              <w:rPr>
                <w:rFonts w:cs="TH Sarabun New"/>
                <w:sz w:val="24"/>
                <w:szCs w:val="24"/>
                <w:cs/>
              </w:rPr>
              <w:t xml:space="preserve">ขึ้นกับการจัดเรียนการสอนในแต่ละรายวิชา </w:t>
            </w:r>
            <w:r w:rsidRPr="00F33D5E">
              <w:rPr>
                <w:rFonts w:cs="TH Sarabun New"/>
                <w:sz w:val="24"/>
                <w:szCs w:val="24"/>
              </w:rPr>
              <w:t xml:space="preserve">problem based </w:t>
            </w:r>
          </w:p>
          <w:p w14:paraId="7D5065EE" w14:textId="77777777" w:rsidR="00E2779C" w:rsidRPr="00F33D5E" w:rsidRDefault="00E2779C" w:rsidP="00E2779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75" w:type="pct"/>
          </w:tcPr>
          <w:p w14:paraId="039693A9" w14:textId="420CBA35" w:rsidR="00E2779C" w:rsidRPr="00F33D5E" w:rsidRDefault="00E2779C" w:rsidP="00F05DD4">
            <w:pPr>
              <w:pStyle w:val="ListParagraph"/>
              <w:numPr>
                <w:ilvl w:val="0"/>
                <w:numId w:val="3"/>
              </w:numPr>
              <w:ind w:left="428" w:hanging="2"/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  <w:cs/>
              </w:rPr>
              <w:t>สามารถ</w:t>
            </w:r>
          </w:p>
          <w:p w14:paraId="42AB65DA" w14:textId="77777777" w:rsidR="00E2779C" w:rsidRPr="00F33D5E" w:rsidRDefault="00E2779C" w:rsidP="00F05DD4">
            <w:pPr>
              <w:pStyle w:val="ListParagraph"/>
              <w:ind w:left="457" w:hanging="29"/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  <w:cs/>
              </w:rPr>
              <w:t>ปรับตัวเข้ากับสถานการณ์ และ องค์กร ได้อย่างเหมาะสม</w:t>
            </w:r>
          </w:p>
          <w:p w14:paraId="446F4385" w14:textId="2A9055CB" w:rsidR="00E2779C" w:rsidRPr="00F33D5E" w:rsidRDefault="00E2779C" w:rsidP="00F05DD4">
            <w:pPr>
              <w:pStyle w:val="ListParagraph"/>
              <w:ind w:left="428"/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</w:rPr>
              <w:t>2.</w:t>
            </w:r>
            <w:r w:rsidRPr="00F33D5E">
              <w:rPr>
                <w:rFonts w:cs="TH Sarabun New"/>
                <w:sz w:val="24"/>
                <w:szCs w:val="24"/>
              </w:rPr>
              <w:t xml:space="preserve"> </w:t>
            </w:r>
            <w:r w:rsidRPr="00F33D5E">
              <w:rPr>
                <w:rFonts w:cs="TH Sarabun New"/>
                <w:sz w:val="24"/>
                <w:szCs w:val="24"/>
                <w:cs/>
              </w:rPr>
              <w:t xml:space="preserve">มีความรับผิดชอบและมุ่งผลสัมฤทธืในการดำเนินงานของตนเอง องค์กร และสังคม </w:t>
            </w:r>
          </w:p>
          <w:p w14:paraId="7B7E31A9" w14:textId="77777777" w:rsidR="00E2779C" w:rsidRPr="00F33D5E" w:rsidRDefault="00E2779C" w:rsidP="00F05DD4">
            <w:pPr>
              <w:ind w:left="428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33D5E">
              <w:rPr>
                <w:rFonts w:ascii="TH Sarabun New" w:hAnsi="TH Sarabun New" w:cs="TH Sarabun New"/>
                <w:sz w:val="24"/>
                <w:szCs w:val="24"/>
                <w:cs/>
                <w:lang w:val="en-US"/>
              </w:rPr>
              <w:t>3.</w:t>
            </w: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มีทักษะการเป็นผู้นำได้อย่างเหมาะสมได้ตามโอกาสและสถานการณ์ </w:t>
            </w:r>
          </w:p>
          <w:p w14:paraId="33441343" w14:textId="77777777" w:rsidR="00E2779C" w:rsidRPr="00F33D5E" w:rsidRDefault="00E2779C" w:rsidP="00F05DD4">
            <w:pPr>
              <w:pStyle w:val="ListParagraph"/>
              <w:ind w:left="428"/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</w:rPr>
              <w:t xml:space="preserve">4. </w:t>
            </w:r>
            <w:r w:rsidRPr="00F33D5E">
              <w:rPr>
                <w:rFonts w:cs="TH Sarabun New"/>
                <w:sz w:val="24"/>
                <w:szCs w:val="24"/>
                <w:cs/>
              </w:rPr>
              <w:t>สามารถทำงานร่วมกับผู้อื่นได้อย่างมีประสิทธิภาพ และมีจิตสาธารณะ</w:t>
            </w:r>
          </w:p>
          <w:p w14:paraId="0296A572" w14:textId="77777777" w:rsidR="00E2779C" w:rsidRPr="00F33D5E" w:rsidRDefault="00E2779C" w:rsidP="0004176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1" w:type="pct"/>
          </w:tcPr>
          <w:p w14:paraId="20A5E48C" w14:textId="77777777" w:rsidR="00E2779C" w:rsidRPr="00F33D5E" w:rsidRDefault="00E2779C" w:rsidP="00F05DD4">
            <w:pPr>
              <w:pStyle w:val="ListParagraph"/>
              <w:numPr>
                <w:ilvl w:val="0"/>
                <w:numId w:val="4"/>
              </w:numPr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  <w:cs/>
              </w:rPr>
              <w:t xml:space="preserve">สามารถคิดวิเคราะห์ และประยุกต์ใช้ข้อมูลตัวเลขสถิติในงานส่งเสริมการเกษตร </w:t>
            </w:r>
          </w:p>
          <w:p w14:paraId="173DA002" w14:textId="77777777" w:rsidR="00E2779C" w:rsidRPr="00F33D5E" w:rsidRDefault="00E2779C" w:rsidP="00F05DD4">
            <w:pPr>
              <w:pStyle w:val="ListParagraph"/>
              <w:numPr>
                <w:ilvl w:val="0"/>
                <w:numId w:val="4"/>
              </w:numPr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  <w:cs/>
              </w:rPr>
              <w:t>สามารถสื่อสารอย่างมีประสิทธิภาพได้อย่างเหมาะสมกับกลุ่มบุคคลต่างๆ ทั้งในวงการวิชาการ วิชาชีพ และชุมช</w:t>
            </w:r>
          </w:p>
          <w:p w14:paraId="32303BB4" w14:textId="77777777" w:rsidR="00E2779C" w:rsidRPr="00F33D5E" w:rsidRDefault="00E2779C" w:rsidP="00F05DD4">
            <w:pPr>
              <w:pStyle w:val="ListParagraph"/>
              <w:numPr>
                <w:ilvl w:val="0"/>
                <w:numId w:val="4"/>
              </w:numPr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  <w:cs/>
              </w:rPr>
              <w:t xml:space="preserve">สามารถนำเทคโนโลยีสารสนเทศ </w:t>
            </w:r>
            <w:r w:rsidRPr="00F33D5E">
              <w:rPr>
                <w:rFonts w:cs="TH Sarabun New"/>
                <w:sz w:val="24"/>
                <w:szCs w:val="24"/>
              </w:rPr>
              <w:t xml:space="preserve"> </w:t>
            </w:r>
            <w:r w:rsidRPr="00F33D5E">
              <w:rPr>
                <w:rFonts w:cs="TH Sarabun New"/>
                <w:sz w:val="24"/>
                <w:szCs w:val="24"/>
                <w:cs/>
              </w:rPr>
              <w:t>ไปประยุกต์ใช้ในงานส่งเสริมการเกษตรได้</w:t>
            </w:r>
          </w:p>
          <w:p w14:paraId="6855C5F4" w14:textId="77777777" w:rsidR="00E2779C" w:rsidRPr="00F33D5E" w:rsidRDefault="00E2779C" w:rsidP="0004176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F33D5E" w:rsidRPr="00F33D5E" w14:paraId="56531A8F" w14:textId="77777777" w:rsidTr="00E2779C">
        <w:tc>
          <w:tcPr>
            <w:tcW w:w="547" w:type="pct"/>
          </w:tcPr>
          <w:p w14:paraId="1AB30F7A" w14:textId="77777777" w:rsidR="00E2779C" w:rsidRPr="00F33D5E" w:rsidRDefault="00E2779C" w:rsidP="00E2779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680" w:type="pct"/>
          </w:tcPr>
          <w:p w14:paraId="6265862C" w14:textId="43E8723E" w:rsidR="00E2779C" w:rsidRPr="00F33D5E" w:rsidRDefault="00E2779C" w:rsidP="00E2779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2. </w:t>
            </w: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มีความรู้ ความเข้าใจ ด้านการวิจัย การพัฒนาความรู้และการปฏิบัติการทางวิชาชีพอย่างลึกซึ้ง</w:t>
            </w:r>
          </w:p>
        </w:tc>
        <w:tc>
          <w:tcPr>
            <w:tcW w:w="637" w:type="pct"/>
          </w:tcPr>
          <w:p w14:paraId="3A87073D" w14:textId="0626BA28" w:rsidR="00E2779C" w:rsidRPr="00F33D5E" w:rsidRDefault="00E2779C" w:rsidP="00536FD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F33D5E">
              <w:rPr>
                <w:rFonts w:ascii="TH Sarabun New" w:hAnsi="TH Sarabun New" w:cs="TH Sarabun New"/>
                <w:sz w:val="24"/>
                <w:szCs w:val="24"/>
              </w:rPr>
              <w:t>6.</w:t>
            </w: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>วิธีวิจัย</w:t>
            </w:r>
          </w:p>
          <w:p w14:paraId="6BD9316E" w14:textId="77777777" w:rsidR="00E2779C" w:rsidRPr="00F33D5E" w:rsidRDefault="00E2779C" w:rsidP="00E2779C">
            <w:pPr>
              <w:pStyle w:val="ListParagraph"/>
              <w:ind w:left="434"/>
              <w:rPr>
                <w:rFonts w:cs="TH Sarabun New"/>
                <w:sz w:val="24"/>
                <w:szCs w:val="24"/>
              </w:rPr>
            </w:pPr>
          </w:p>
        </w:tc>
        <w:tc>
          <w:tcPr>
            <w:tcW w:w="570" w:type="pct"/>
          </w:tcPr>
          <w:p w14:paraId="09FF4745" w14:textId="2CB44FBB" w:rsidR="00E2779C" w:rsidRPr="00F33D5E" w:rsidRDefault="00E2779C" w:rsidP="00E2779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F33D5E">
              <w:rPr>
                <w:rFonts w:ascii="TH Sarabun New" w:hAnsi="TH Sarabun New" w:cs="TH Sarabun New"/>
                <w:sz w:val="24"/>
                <w:szCs w:val="24"/>
              </w:rPr>
              <w:t>2.</w:t>
            </w: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>สามารถวิเคราะห์สังเคราะห์และใช้ผลงานวิจัยและพัฒนาองค์ความรู้ใหม่ๆ โดยบูรณาการกับองค์ความรู้เดิม</w:t>
            </w:r>
          </w:p>
          <w:p w14:paraId="064A34F0" w14:textId="77777777" w:rsidR="00E2779C" w:rsidRPr="00F33D5E" w:rsidRDefault="00E2779C" w:rsidP="00E2779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90" w:type="pct"/>
          </w:tcPr>
          <w:p w14:paraId="554EA43E" w14:textId="720164F8" w:rsidR="00E2779C" w:rsidRPr="00F33D5E" w:rsidRDefault="00E2779C" w:rsidP="00E2779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33D5E">
              <w:rPr>
                <w:rFonts w:ascii="TH Sarabun New" w:hAnsi="TH Sarabun New" w:cs="TH Sarabun New"/>
                <w:sz w:val="24"/>
                <w:szCs w:val="24"/>
                <w:lang w:val="en-US"/>
              </w:rPr>
              <w:t xml:space="preserve">- </w:t>
            </w: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ขึ้นกับการจัดเรียนการสอนในแต่ละรายวิชา </w:t>
            </w:r>
            <w:r w:rsidRPr="00F33D5E">
              <w:rPr>
                <w:rFonts w:ascii="TH Sarabun New" w:hAnsi="TH Sarabun New" w:cs="TH Sarabun New"/>
                <w:sz w:val="24"/>
                <w:szCs w:val="24"/>
              </w:rPr>
              <w:t>problem</w:t>
            </w:r>
            <w:r w:rsidRPr="00F33D5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4A7ED9">
              <w:rPr>
                <w:rFonts w:ascii="TH Sarabun New" w:hAnsi="TH Sarabun New" w:cs="TH Sarabun New"/>
                <w:sz w:val="24"/>
                <w:szCs w:val="24"/>
              </w:rPr>
              <w:t>based learning</w:t>
            </w: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) </w:t>
            </w:r>
          </w:p>
          <w:p w14:paraId="44FFC8B2" w14:textId="579756EE" w:rsidR="00E2779C" w:rsidRPr="00F33D5E" w:rsidRDefault="00E2779C" w:rsidP="00E2779C">
            <w:pPr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F33D5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 xml:space="preserve"> </w:t>
            </w:r>
            <w:r w:rsidRPr="00F33D5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-</w:t>
            </w:r>
            <w:r w:rsidRPr="00F33D5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6.</w:t>
            </w:r>
            <w:r w:rsidRPr="00F33D5E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วิธีวิจัย</w:t>
            </w:r>
          </w:p>
          <w:p w14:paraId="67DD84EC" w14:textId="73D8A688" w:rsidR="00E2779C" w:rsidRPr="00F33D5E" w:rsidRDefault="00E2779C" w:rsidP="00E2779C">
            <w:pPr>
              <w:pStyle w:val="ListParagraph"/>
              <w:ind w:left="434"/>
              <w:rPr>
                <w:rFonts w:cs="TH Sarabun New"/>
                <w:sz w:val="24"/>
                <w:szCs w:val="24"/>
              </w:rPr>
            </w:pPr>
          </w:p>
        </w:tc>
        <w:tc>
          <w:tcPr>
            <w:tcW w:w="975" w:type="pct"/>
          </w:tcPr>
          <w:p w14:paraId="3841323E" w14:textId="77777777" w:rsidR="00E2779C" w:rsidRPr="00F33D5E" w:rsidRDefault="00E2779C" w:rsidP="00E2779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01" w:type="pct"/>
          </w:tcPr>
          <w:p w14:paraId="38314C91" w14:textId="77777777" w:rsidR="00E2779C" w:rsidRPr="005740D6" w:rsidRDefault="00E2779C" w:rsidP="00E2779C">
            <w:pPr>
              <w:rPr>
                <w:rFonts w:ascii="TH Sarabun New" w:hAnsi="TH Sarabun New" w:cs="TH Sarabun New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F33D5E" w:rsidRPr="00F33D5E" w14:paraId="07A51CF2" w14:textId="77777777" w:rsidTr="00E2779C">
        <w:tc>
          <w:tcPr>
            <w:tcW w:w="547" w:type="pct"/>
          </w:tcPr>
          <w:p w14:paraId="500B5147" w14:textId="7D6575A0" w:rsidR="00E2779C" w:rsidRPr="00F33D5E" w:rsidRDefault="00E2779C" w:rsidP="00F05DD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80" w:type="pct"/>
          </w:tcPr>
          <w:p w14:paraId="28FDAA91" w14:textId="340B390B" w:rsidR="00E2779C" w:rsidRPr="00F33D5E" w:rsidRDefault="00E2779C" w:rsidP="00E2779C">
            <w:pPr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3. มีความรู้ความเข้าใจเกี่ยวกับระเบียบข้อบังคับ </w:t>
            </w: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 xml:space="preserve">ในศาสตร์ของสาขาวิชาในระดับชาติและนานาชาติ  </w:t>
            </w:r>
          </w:p>
          <w:p w14:paraId="62F34788" w14:textId="77777777" w:rsidR="00E2779C" w:rsidRPr="00F33D5E" w:rsidRDefault="00E2779C" w:rsidP="00041766">
            <w:pPr>
              <w:pStyle w:val="ListParagraph"/>
              <w:ind w:left="1234"/>
              <w:rPr>
                <w:rFonts w:cs="TH Sarabun New"/>
                <w:i/>
                <w:iCs/>
                <w:sz w:val="24"/>
                <w:szCs w:val="24"/>
              </w:rPr>
            </w:pPr>
          </w:p>
          <w:p w14:paraId="2A0C0DF7" w14:textId="77777777" w:rsidR="00E2779C" w:rsidRPr="00F33D5E" w:rsidRDefault="00E2779C" w:rsidP="00041766">
            <w:pPr>
              <w:ind w:left="7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pct"/>
          </w:tcPr>
          <w:p w14:paraId="6ACCECC8" w14:textId="77777777" w:rsidR="00E2779C" w:rsidRPr="00F33D5E" w:rsidRDefault="00E2779C" w:rsidP="00E2779C">
            <w:pPr>
              <w:pStyle w:val="ListParagraph"/>
              <w:ind w:left="0"/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</w:rPr>
              <w:lastRenderedPageBreak/>
              <w:t>1.</w:t>
            </w:r>
            <w:r w:rsidRPr="00F33D5E">
              <w:rPr>
                <w:rFonts w:cs="TH Sarabun New"/>
                <w:sz w:val="24"/>
                <w:szCs w:val="24"/>
                <w:cs/>
              </w:rPr>
              <w:t>แนวคิดเชิงระบบ</w:t>
            </w:r>
          </w:p>
          <w:p w14:paraId="52A49F21" w14:textId="77777777" w:rsidR="00E2779C" w:rsidRPr="00F33D5E" w:rsidRDefault="00E2779C" w:rsidP="00E2779C">
            <w:pPr>
              <w:pStyle w:val="ListParagraph"/>
              <w:ind w:left="0"/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</w:rPr>
              <w:lastRenderedPageBreak/>
              <w:t>2.</w:t>
            </w:r>
            <w:r w:rsidRPr="00F33D5E">
              <w:rPr>
                <w:rFonts w:cs="TH Sarabun New"/>
                <w:sz w:val="24"/>
                <w:szCs w:val="24"/>
                <w:cs/>
              </w:rPr>
              <w:t>หลักการส่งเสริมการเกษตร</w:t>
            </w:r>
          </w:p>
          <w:p w14:paraId="1079932D" w14:textId="77777777" w:rsidR="00E2779C" w:rsidRPr="00F33D5E" w:rsidRDefault="00E2779C" w:rsidP="00E2779C">
            <w:pPr>
              <w:pStyle w:val="ListParagraph"/>
              <w:ind w:left="0"/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</w:rPr>
              <w:t>3.</w:t>
            </w:r>
            <w:r w:rsidRPr="00F33D5E">
              <w:rPr>
                <w:rFonts w:cs="TH Sarabun New"/>
                <w:sz w:val="24"/>
                <w:szCs w:val="24"/>
                <w:cs/>
              </w:rPr>
              <w:t>การบริหารการเกษตร</w:t>
            </w:r>
          </w:p>
          <w:p w14:paraId="230FE530" w14:textId="77777777" w:rsidR="00E2779C" w:rsidRPr="00F33D5E" w:rsidRDefault="00E2779C" w:rsidP="00E2779C">
            <w:pPr>
              <w:pStyle w:val="ListParagraph"/>
              <w:ind w:left="0"/>
              <w:rPr>
                <w:rFonts w:cs="TH Sarabun New"/>
                <w:sz w:val="24"/>
                <w:szCs w:val="24"/>
              </w:rPr>
            </w:pPr>
            <w:r w:rsidRPr="00F33D5E">
              <w:rPr>
                <w:rFonts w:cs="TH Sarabun New"/>
                <w:sz w:val="24"/>
                <w:szCs w:val="24"/>
              </w:rPr>
              <w:t>4.</w:t>
            </w:r>
            <w:r w:rsidRPr="00F33D5E">
              <w:rPr>
                <w:rFonts w:cs="TH Sarabun New"/>
                <w:sz w:val="24"/>
                <w:szCs w:val="24"/>
                <w:cs/>
              </w:rPr>
              <w:t>การสื่อสารและจิตวิทยาการส่งเสริมและพัฒนาการเกษตร</w:t>
            </w:r>
          </w:p>
          <w:p w14:paraId="5A80E987" w14:textId="33D832FD" w:rsidR="00E2779C" w:rsidRPr="00F33D5E" w:rsidRDefault="00E2779C" w:rsidP="00E2779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F33D5E">
              <w:rPr>
                <w:rFonts w:ascii="TH Sarabun New" w:hAnsi="TH Sarabun New" w:cs="TH Sarabun New"/>
                <w:sz w:val="24"/>
                <w:szCs w:val="24"/>
              </w:rPr>
              <w:t>5.</w:t>
            </w: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>การวิจัยชุมชนและการวิจัยเชิงปฏิบัติการแบบมีส่วนร่วม</w:t>
            </w:r>
          </w:p>
        </w:tc>
        <w:tc>
          <w:tcPr>
            <w:tcW w:w="570" w:type="pct"/>
          </w:tcPr>
          <w:p w14:paraId="41EA84AB" w14:textId="547E75CA" w:rsidR="00E2779C" w:rsidRPr="00F33D5E" w:rsidRDefault="00E2779C" w:rsidP="00E2779C">
            <w:pPr>
              <w:ind w:left="89"/>
              <w:rPr>
                <w:rFonts w:ascii="TH Sarabun New" w:hAnsi="TH Sarabun New" w:cs="TH Sarabun New"/>
                <w:sz w:val="24"/>
                <w:szCs w:val="24"/>
              </w:rPr>
            </w:pPr>
            <w:r w:rsidRPr="00F33D5E">
              <w:rPr>
                <w:rFonts w:ascii="TH Sarabun New" w:hAnsi="TH Sarabun New" w:cs="TH Sarabun New"/>
                <w:sz w:val="24"/>
                <w:szCs w:val="24"/>
              </w:rPr>
              <w:lastRenderedPageBreak/>
              <w:t xml:space="preserve">3. </w:t>
            </w: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>พัฒนาแนวคิดริเริ่มและสร้างสรรค์</w:t>
            </w: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>งานวิจัยเพื่อตอบสนองประเด็นหรือปัญหา และสร้างข้อสรุปเพื่อขยายองค์ความรู้หรือแนวทางการปฏิบัติด้านการส่งเสริมและพัฒนาการเกษตร นำไปสู่การปฏิบัติและการเรียนรู้ตลอดชีวิตเพื่อพัฒนาตนเองและพัฒนาวิชาชีพ</w:t>
            </w:r>
          </w:p>
        </w:tc>
        <w:tc>
          <w:tcPr>
            <w:tcW w:w="790" w:type="pct"/>
          </w:tcPr>
          <w:p w14:paraId="5D330A30" w14:textId="26B0ADF2" w:rsidR="00E2779C" w:rsidRPr="00F33D5E" w:rsidRDefault="00E2779C" w:rsidP="00E2779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F33D5E">
              <w:rPr>
                <w:rFonts w:ascii="TH Sarabun New" w:hAnsi="TH Sarabun New" w:cs="TH Sarabun New"/>
                <w:sz w:val="24"/>
                <w:szCs w:val="24"/>
              </w:rPr>
              <w:lastRenderedPageBreak/>
              <w:t>5.</w:t>
            </w: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>การวิจัยชุมชนและการว</w:t>
            </w:r>
            <w:r w:rsidRPr="00F33D5E">
              <w:rPr>
                <w:rFonts w:ascii="TH Sarabun New" w:hAnsi="TH Sarabun New" w:cs="TH Sarabun New"/>
                <w:sz w:val="24"/>
                <w:szCs w:val="24"/>
                <w:cs/>
              </w:rPr>
              <w:t>ิจัยเชิงปฏิบัติการแบบมีส่วนร่วม</w:t>
            </w:r>
          </w:p>
          <w:p w14:paraId="6D5B11AF" w14:textId="77777777" w:rsidR="00E2779C" w:rsidRPr="00F33D5E" w:rsidRDefault="00E2779C" w:rsidP="0004176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75" w:type="pct"/>
          </w:tcPr>
          <w:p w14:paraId="780ED2F3" w14:textId="22929B43" w:rsidR="00E2779C" w:rsidRPr="00F33D5E" w:rsidRDefault="00E2779C" w:rsidP="0004176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6BBFB24E" w14:textId="77777777" w:rsidR="00E2779C" w:rsidRPr="00F33D5E" w:rsidRDefault="00E2779C" w:rsidP="00041766">
            <w:pPr>
              <w:pStyle w:val="ListParagraph"/>
              <w:rPr>
                <w:rFonts w:cs="TH Sarabun New"/>
                <w:sz w:val="24"/>
                <w:szCs w:val="24"/>
              </w:rPr>
            </w:pPr>
          </w:p>
          <w:p w14:paraId="34284842" w14:textId="77777777" w:rsidR="00E2779C" w:rsidRPr="00F33D5E" w:rsidRDefault="00E2779C" w:rsidP="00041766">
            <w:pPr>
              <w:pStyle w:val="ListParagraph"/>
              <w:ind w:left="428"/>
              <w:rPr>
                <w:rFonts w:cs="TH Sarabun New"/>
                <w:sz w:val="24"/>
                <w:szCs w:val="24"/>
              </w:rPr>
            </w:pPr>
          </w:p>
          <w:p w14:paraId="0868D170" w14:textId="77777777" w:rsidR="00E2779C" w:rsidRPr="00F33D5E" w:rsidRDefault="00E2779C" w:rsidP="00041766">
            <w:pPr>
              <w:pStyle w:val="ListParagraph"/>
              <w:ind w:left="428"/>
              <w:rPr>
                <w:rFonts w:cs="TH Sarabun New"/>
                <w:sz w:val="24"/>
                <w:szCs w:val="24"/>
              </w:rPr>
            </w:pPr>
          </w:p>
        </w:tc>
        <w:tc>
          <w:tcPr>
            <w:tcW w:w="801" w:type="pct"/>
          </w:tcPr>
          <w:p w14:paraId="622A30F5" w14:textId="77777777" w:rsidR="00E2779C" w:rsidRPr="00F33D5E" w:rsidRDefault="00E2779C" w:rsidP="00E2779C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64541FA4" w14:textId="77777777" w:rsidR="005A5CB9" w:rsidRPr="00F76963" w:rsidRDefault="005A5CB9"/>
    <w:sectPr w:rsidR="005A5CB9" w:rsidRPr="00F76963" w:rsidSect="00271CFE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8A8C2" w14:textId="77777777" w:rsidR="00675531" w:rsidRDefault="00675531" w:rsidP="00F33D5E">
      <w:pPr>
        <w:spacing w:after="0" w:line="240" w:lineRule="auto"/>
      </w:pPr>
      <w:r>
        <w:separator/>
      </w:r>
    </w:p>
  </w:endnote>
  <w:endnote w:type="continuationSeparator" w:id="0">
    <w:p w14:paraId="1A74199E" w14:textId="77777777" w:rsidR="00675531" w:rsidRDefault="00675531" w:rsidP="00F3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﷽﷽﷽﷽﷽﷽﷽﷽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FE4A6" w14:textId="77777777" w:rsidR="00675531" w:rsidRDefault="00675531" w:rsidP="00F33D5E">
      <w:pPr>
        <w:spacing w:after="0" w:line="240" w:lineRule="auto"/>
      </w:pPr>
      <w:r>
        <w:separator/>
      </w:r>
    </w:p>
  </w:footnote>
  <w:footnote w:type="continuationSeparator" w:id="0">
    <w:p w14:paraId="779A873A" w14:textId="77777777" w:rsidR="00675531" w:rsidRDefault="00675531" w:rsidP="00F3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1FE4" w14:textId="01337975" w:rsidR="00F33D5E" w:rsidRPr="006364DA" w:rsidRDefault="00F33D5E" w:rsidP="00F33D5E">
    <w:pPr>
      <w:pStyle w:val="Header"/>
      <w:ind w:left="12240"/>
      <w:rPr>
        <w:rFonts w:ascii="TH Sarabun New" w:hAnsi="TH Sarabun New" w:cs="TH Sarabun New"/>
        <w:b/>
        <w:bCs/>
        <w:sz w:val="24"/>
        <w:szCs w:val="24"/>
        <w:lang w:val="en-US"/>
      </w:rPr>
    </w:pPr>
    <w:r w:rsidRPr="006364DA">
      <w:rPr>
        <w:rFonts w:ascii="TH Sarabun New" w:hAnsi="TH Sarabun New" w:cs="TH Sarabun New"/>
        <w:b/>
        <w:bCs/>
        <w:sz w:val="24"/>
        <w:szCs w:val="24"/>
      </w:rPr>
      <w:t xml:space="preserve">30 </w:t>
    </w:r>
    <w:r w:rsidRPr="006364DA">
      <w:rPr>
        <w:rFonts w:ascii="TH Sarabun New" w:hAnsi="TH Sarabun New" w:cs="TH Sarabun New"/>
        <w:b/>
        <w:bCs/>
        <w:sz w:val="24"/>
        <w:szCs w:val="24"/>
        <w:cs/>
      </w:rPr>
      <w:t xml:space="preserve">สิงหาคม </w:t>
    </w:r>
    <w:r w:rsidRPr="006364DA">
      <w:rPr>
        <w:rFonts w:ascii="TH Sarabun New" w:hAnsi="TH Sarabun New" w:cs="TH Sarabun New"/>
        <w:b/>
        <w:bCs/>
        <w:sz w:val="24"/>
        <w:szCs w:val="24"/>
        <w:lang w:val="en-US"/>
      </w:rPr>
      <w:t>2564</w:t>
    </w:r>
  </w:p>
  <w:p w14:paraId="15CA7932" w14:textId="5326590F" w:rsidR="00F33D5E" w:rsidRDefault="00F33D5E">
    <w:pPr>
      <w:pStyle w:val="Header"/>
    </w:pPr>
  </w:p>
  <w:p w14:paraId="6D8294B6" w14:textId="77777777" w:rsidR="00F33D5E" w:rsidRDefault="00F33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C14"/>
    <w:multiLevelType w:val="hybridMultilevel"/>
    <w:tmpl w:val="C3226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5A61"/>
    <w:multiLevelType w:val="hybridMultilevel"/>
    <w:tmpl w:val="596C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A7E"/>
    <w:multiLevelType w:val="hybridMultilevel"/>
    <w:tmpl w:val="583C8950"/>
    <w:lvl w:ilvl="0" w:tplc="1F100CE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4" w:hanging="360"/>
      </w:pPr>
    </w:lvl>
    <w:lvl w:ilvl="2" w:tplc="0809001B" w:tentative="1">
      <w:start w:val="1"/>
      <w:numFmt w:val="lowerRoman"/>
      <w:lvlText w:val="%3."/>
      <w:lvlJc w:val="right"/>
      <w:pPr>
        <w:ind w:left="1874" w:hanging="180"/>
      </w:pPr>
    </w:lvl>
    <w:lvl w:ilvl="3" w:tplc="0809000F" w:tentative="1">
      <w:start w:val="1"/>
      <w:numFmt w:val="decimal"/>
      <w:lvlText w:val="%4."/>
      <w:lvlJc w:val="left"/>
      <w:pPr>
        <w:ind w:left="2594" w:hanging="360"/>
      </w:pPr>
    </w:lvl>
    <w:lvl w:ilvl="4" w:tplc="08090019" w:tentative="1">
      <w:start w:val="1"/>
      <w:numFmt w:val="lowerLetter"/>
      <w:lvlText w:val="%5."/>
      <w:lvlJc w:val="left"/>
      <w:pPr>
        <w:ind w:left="3314" w:hanging="360"/>
      </w:pPr>
    </w:lvl>
    <w:lvl w:ilvl="5" w:tplc="0809001B" w:tentative="1">
      <w:start w:val="1"/>
      <w:numFmt w:val="lowerRoman"/>
      <w:lvlText w:val="%6."/>
      <w:lvlJc w:val="right"/>
      <w:pPr>
        <w:ind w:left="4034" w:hanging="180"/>
      </w:pPr>
    </w:lvl>
    <w:lvl w:ilvl="6" w:tplc="0809000F" w:tentative="1">
      <w:start w:val="1"/>
      <w:numFmt w:val="decimal"/>
      <w:lvlText w:val="%7."/>
      <w:lvlJc w:val="left"/>
      <w:pPr>
        <w:ind w:left="4754" w:hanging="360"/>
      </w:pPr>
    </w:lvl>
    <w:lvl w:ilvl="7" w:tplc="08090019" w:tentative="1">
      <w:start w:val="1"/>
      <w:numFmt w:val="lowerLetter"/>
      <w:lvlText w:val="%8."/>
      <w:lvlJc w:val="left"/>
      <w:pPr>
        <w:ind w:left="5474" w:hanging="360"/>
      </w:pPr>
    </w:lvl>
    <w:lvl w:ilvl="8" w:tplc="08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36F47533"/>
    <w:multiLevelType w:val="hybridMultilevel"/>
    <w:tmpl w:val="0A604B92"/>
    <w:lvl w:ilvl="0" w:tplc="F0708A6E">
      <w:start w:val="1"/>
      <w:numFmt w:val="decimal"/>
      <w:lvlText w:val="%1"/>
      <w:lvlJc w:val="left"/>
      <w:pPr>
        <w:ind w:left="703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468A6B74"/>
    <w:multiLevelType w:val="hybridMultilevel"/>
    <w:tmpl w:val="DD8AB446"/>
    <w:lvl w:ilvl="0" w:tplc="935E105C">
      <w:start w:val="1"/>
      <w:numFmt w:val="decimal"/>
      <w:lvlText w:val="%1."/>
      <w:lvlJc w:val="left"/>
      <w:pPr>
        <w:ind w:left="59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 w15:restartNumberingAfterBreak="0">
    <w:nsid w:val="4D0D3844"/>
    <w:multiLevelType w:val="hybridMultilevel"/>
    <w:tmpl w:val="B48E4558"/>
    <w:lvl w:ilvl="0" w:tplc="0E120C7A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6" w15:restartNumberingAfterBreak="0">
    <w:nsid w:val="58F1673E"/>
    <w:multiLevelType w:val="hybridMultilevel"/>
    <w:tmpl w:val="C4D4A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27CA6"/>
    <w:multiLevelType w:val="hybridMultilevel"/>
    <w:tmpl w:val="F0E659E4"/>
    <w:lvl w:ilvl="0" w:tplc="0E120C7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9" w:hanging="360"/>
      </w:pPr>
    </w:lvl>
    <w:lvl w:ilvl="2" w:tplc="0809001B" w:tentative="1">
      <w:start w:val="1"/>
      <w:numFmt w:val="lowerRoman"/>
      <w:lvlText w:val="%3."/>
      <w:lvlJc w:val="right"/>
      <w:pPr>
        <w:ind w:left="1889" w:hanging="180"/>
      </w:pPr>
    </w:lvl>
    <w:lvl w:ilvl="3" w:tplc="0809000F" w:tentative="1">
      <w:start w:val="1"/>
      <w:numFmt w:val="decimal"/>
      <w:lvlText w:val="%4."/>
      <w:lvlJc w:val="left"/>
      <w:pPr>
        <w:ind w:left="2609" w:hanging="360"/>
      </w:pPr>
    </w:lvl>
    <w:lvl w:ilvl="4" w:tplc="08090019" w:tentative="1">
      <w:start w:val="1"/>
      <w:numFmt w:val="lowerLetter"/>
      <w:lvlText w:val="%5."/>
      <w:lvlJc w:val="left"/>
      <w:pPr>
        <w:ind w:left="3329" w:hanging="360"/>
      </w:pPr>
    </w:lvl>
    <w:lvl w:ilvl="5" w:tplc="0809001B" w:tentative="1">
      <w:start w:val="1"/>
      <w:numFmt w:val="lowerRoman"/>
      <w:lvlText w:val="%6."/>
      <w:lvlJc w:val="right"/>
      <w:pPr>
        <w:ind w:left="4049" w:hanging="180"/>
      </w:pPr>
    </w:lvl>
    <w:lvl w:ilvl="6" w:tplc="0809000F" w:tentative="1">
      <w:start w:val="1"/>
      <w:numFmt w:val="decimal"/>
      <w:lvlText w:val="%7."/>
      <w:lvlJc w:val="left"/>
      <w:pPr>
        <w:ind w:left="4769" w:hanging="360"/>
      </w:pPr>
    </w:lvl>
    <w:lvl w:ilvl="7" w:tplc="08090019" w:tentative="1">
      <w:start w:val="1"/>
      <w:numFmt w:val="lowerLetter"/>
      <w:lvlText w:val="%8."/>
      <w:lvlJc w:val="left"/>
      <w:pPr>
        <w:ind w:left="5489" w:hanging="360"/>
      </w:pPr>
    </w:lvl>
    <w:lvl w:ilvl="8" w:tplc="08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8" w15:restartNumberingAfterBreak="0">
    <w:nsid w:val="692C1354"/>
    <w:multiLevelType w:val="hybridMultilevel"/>
    <w:tmpl w:val="DC9A814E"/>
    <w:lvl w:ilvl="0" w:tplc="6C7E8104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8" w:hanging="360"/>
      </w:pPr>
    </w:lvl>
    <w:lvl w:ilvl="2" w:tplc="0809001B" w:tentative="1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 w15:restartNumberingAfterBreak="0">
    <w:nsid w:val="73AB48D5"/>
    <w:multiLevelType w:val="hybridMultilevel"/>
    <w:tmpl w:val="DC9A814E"/>
    <w:lvl w:ilvl="0" w:tplc="6C7E8104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8" w:hanging="360"/>
      </w:pPr>
    </w:lvl>
    <w:lvl w:ilvl="2" w:tplc="0809001B" w:tentative="1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0" w15:restartNumberingAfterBreak="0">
    <w:nsid w:val="77607CAB"/>
    <w:multiLevelType w:val="hybridMultilevel"/>
    <w:tmpl w:val="583C8950"/>
    <w:lvl w:ilvl="0" w:tplc="1F100CE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4" w:hanging="360"/>
      </w:pPr>
    </w:lvl>
    <w:lvl w:ilvl="2" w:tplc="0809001B" w:tentative="1">
      <w:start w:val="1"/>
      <w:numFmt w:val="lowerRoman"/>
      <w:lvlText w:val="%3."/>
      <w:lvlJc w:val="right"/>
      <w:pPr>
        <w:ind w:left="1874" w:hanging="180"/>
      </w:pPr>
    </w:lvl>
    <w:lvl w:ilvl="3" w:tplc="0809000F" w:tentative="1">
      <w:start w:val="1"/>
      <w:numFmt w:val="decimal"/>
      <w:lvlText w:val="%4."/>
      <w:lvlJc w:val="left"/>
      <w:pPr>
        <w:ind w:left="2594" w:hanging="360"/>
      </w:pPr>
    </w:lvl>
    <w:lvl w:ilvl="4" w:tplc="08090019" w:tentative="1">
      <w:start w:val="1"/>
      <w:numFmt w:val="lowerLetter"/>
      <w:lvlText w:val="%5."/>
      <w:lvlJc w:val="left"/>
      <w:pPr>
        <w:ind w:left="3314" w:hanging="360"/>
      </w:pPr>
    </w:lvl>
    <w:lvl w:ilvl="5" w:tplc="0809001B" w:tentative="1">
      <w:start w:val="1"/>
      <w:numFmt w:val="lowerRoman"/>
      <w:lvlText w:val="%6."/>
      <w:lvlJc w:val="right"/>
      <w:pPr>
        <w:ind w:left="4034" w:hanging="180"/>
      </w:pPr>
    </w:lvl>
    <w:lvl w:ilvl="6" w:tplc="0809000F" w:tentative="1">
      <w:start w:val="1"/>
      <w:numFmt w:val="decimal"/>
      <w:lvlText w:val="%7."/>
      <w:lvlJc w:val="left"/>
      <w:pPr>
        <w:ind w:left="4754" w:hanging="360"/>
      </w:pPr>
    </w:lvl>
    <w:lvl w:ilvl="7" w:tplc="08090019" w:tentative="1">
      <w:start w:val="1"/>
      <w:numFmt w:val="lowerLetter"/>
      <w:lvlText w:val="%8."/>
      <w:lvlJc w:val="left"/>
      <w:pPr>
        <w:ind w:left="5474" w:hanging="360"/>
      </w:pPr>
    </w:lvl>
    <w:lvl w:ilvl="8" w:tplc="080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63"/>
    <w:rsid w:val="001F3713"/>
    <w:rsid w:val="00271CFE"/>
    <w:rsid w:val="002A2F11"/>
    <w:rsid w:val="004A7ED9"/>
    <w:rsid w:val="00536FD6"/>
    <w:rsid w:val="005740D6"/>
    <w:rsid w:val="005A5CB9"/>
    <w:rsid w:val="00675531"/>
    <w:rsid w:val="008070C0"/>
    <w:rsid w:val="00B145BC"/>
    <w:rsid w:val="00E2779C"/>
    <w:rsid w:val="00F05DD4"/>
    <w:rsid w:val="00F33D5E"/>
    <w:rsid w:val="00F7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7BDC"/>
  <w15:chartTrackingRefBased/>
  <w15:docId w15:val="{7F140A4C-009A-46FC-9879-7FBDAD2F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ย่อหน้ารายการ"/>
    <w:basedOn w:val="Normal"/>
    <w:link w:val="ListParagraphChar"/>
    <w:uiPriority w:val="34"/>
    <w:qFormat/>
    <w:rsid w:val="00F76963"/>
    <w:pPr>
      <w:ind w:left="720"/>
      <w:contextualSpacing/>
    </w:pPr>
    <w:rPr>
      <w:rFonts w:ascii="TH Sarabun New" w:hAnsi="TH Sarabun New" w:cs="Angsana New"/>
      <w:sz w:val="32"/>
      <w:szCs w:val="40"/>
      <w:lang w:val="en-US"/>
    </w:rPr>
  </w:style>
  <w:style w:type="character" w:customStyle="1" w:styleId="ListParagraphChar">
    <w:name w:val="List Paragraph Char"/>
    <w:aliases w:val="ย่อหน้ารายการ Char"/>
    <w:link w:val="ListParagraph"/>
    <w:uiPriority w:val="34"/>
    <w:locked/>
    <w:rsid w:val="00F76963"/>
    <w:rPr>
      <w:rFonts w:ascii="TH Sarabun New" w:hAnsi="TH Sarabun New" w:cs="Angsana New"/>
      <w:sz w:val="32"/>
      <w:szCs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D5E"/>
  </w:style>
  <w:style w:type="paragraph" w:styleId="Footer">
    <w:name w:val="footer"/>
    <w:basedOn w:val="Normal"/>
    <w:link w:val="FooterChar"/>
    <w:uiPriority w:val="99"/>
    <w:unhideWhenUsed/>
    <w:rsid w:val="00F3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Kamonlak Tuwatsee</dc:creator>
  <cp:keywords/>
  <dc:description/>
  <cp:lastModifiedBy>Aruni</cp:lastModifiedBy>
  <cp:revision>2</cp:revision>
  <dcterms:created xsi:type="dcterms:W3CDTF">2021-08-30T09:37:00Z</dcterms:created>
  <dcterms:modified xsi:type="dcterms:W3CDTF">2021-08-30T09:37:00Z</dcterms:modified>
</cp:coreProperties>
</file>